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5085" w14:textId="77777777" w:rsidR="00087AB1" w:rsidRPr="00C832FB" w:rsidRDefault="003F4921" w:rsidP="00307B24">
      <w:pPr>
        <w:pStyle w:val="Heading1"/>
        <w:spacing w:before="0"/>
        <w:rPr>
          <w:color w:val="000000" w:themeColor="text1"/>
        </w:rPr>
      </w:pPr>
      <w:r w:rsidRPr="00C832FB">
        <w:rPr>
          <w:color w:val="000000" w:themeColor="text1"/>
        </w:rPr>
        <w:t>Regional Sign-On Letter Templates</w:t>
      </w:r>
    </w:p>
    <w:p w14:paraId="0374E6D8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Healthcare Workforce Sustainability, Healthcare Access &amp; Economic Competitiveness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Prepared for Chambers of Commerce, Employers, Community Stakeholders &amp; Regional Leaders</w:t>
      </w:r>
    </w:p>
    <w:p w14:paraId="36C8AEEE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OVERVIEW</w:t>
      </w:r>
    </w:p>
    <w:p w14:paraId="4BEBBEB8" w14:textId="583BE622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This document provides sample regional sign-on letter templates organizations may adapt when participating in broader conversations surrounding:</w:t>
      </w:r>
      <w:r w:rsidRPr="00C832FB">
        <w:rPr>
          <w:color w:val="000000" w:themeColor="text1"/>
        </w:rPr>
        <w:br/>
        <w:t>• healthcare workforce sustainability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provider capacity</w:t>
      </w:r>
      <w:r w:rsidRPr="00C832FB">
        <w:rPr>
          <w:color w:val="000000" w:themeColor="text1"/>
        </w:rPr>
        <w:br/>
        <w:t>• workforce competitiveness</w:t>
      </w:r>
      <w:r w:rsidRPr="00C832FB">
        <w:rPr>
          <w:color w:val="000000" w:themeColor="text1"/>
        </w:rPr>
        <w:br/>
        <w:t>• long-term community resilience across North Carolina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These templates are intentionally designed to:</w:t>
      </w:r>
      <w:r w:rsidRPr="00C832FB">
        <w:rPr>
          <w:color w:val="000000" w:themeColor="text1"/>
        </w:rPr>
        <w:br/>
        <w:t>• remain professional and institutionally credible</w:t>
      </w:r>
      <w:r w:rsidRPr="00C832FB">
        <w:rPr>
          <w:color w:val="000000" w:themeColor="text1"/>
        </w:rPr>
        <w:br/>
        <w:t>• avoid partisan or combative framing</w:t>
      </w:r>
      <w:r w:rsidRPr="00C832FB">
        <w:rPr>
          <w:color w:val="000000" w:themeColor="text1"/>
        </w:rPr>
        <w:br/>
        <w:t>• emphasize workforce and economic realities</w:t>
      </w:r>
      <w:r w:rsidRPr="00C832FB">
        <w:rPr>
          <w:color w:val="000000" w:themeColor="text1"/>
        </w:rPr>
        <w:br/>
        <w:t>• support regional stakeholder participation</w:t>
      </w:r>
      <w:r w:rsidRPr="00C832FB">
        <w:rPr>
          <w:color w:val="000000" w:themeColor="text1"/>
        </w:rPr>
        <w:br/>
        <w:t>• and provide flexible engagement options for organizations with varying comfort levels.</w:t>
      </w:r>
    </w:p>
    <w:p w14:paraId="2E008604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TEMPLATE 1 — CHAMBER OF COMMERCE SIGN-ON LETTER</w:t>
      </w:r>
    </w:p>
    <w:p w14:paraId="652213E1" w14:textId="5BFF52D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Subject:</w:t>
      </w:r>
      <w:r w:rsidR="00307B24" w:rsidRPr="00C832FB">
        <w:rPr>
          <w:color w:val="000000" w:themeColor="text1"/>
        </w:rPr>
        <w:t xml:space="preserve"> </w:t>
      </w:r>
      <w:r w:rsidRPr="00C832FB">
        <w:rPr>
          <w:color w:val="000000" w:themeColor="text1"/>
        </w:rPr>
        <w:t>Regional Healthcare Workforce Sustainability &amp; Economic Competitiveness</w:t>
      </w:r>
      <w:r w:rsidRPr="00C832FB">
        <w:rPr>
          <w:color w:val="000000" w:themeColor="text1"/>
        </w:rPr>
        <w:br/>
        <w:t>Dear [Legislator Name],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As chambers of commerce and business organizations representing employers and communities throughout our region, we recognize that healthcare workforce sustainability increasingly affects:</w:t>
      </w:r>
      <w:r w:rsidRPr="00C832FB">
        <w:rPr>
          <w:color w:val="000000" w:themeColor="text1"/>
        </w:rPr>
        <w:br/>
        <w:t>• workforce recruitment</w:t>
      </w:r>
      <w:r w:rsidRPr="00C832FB">
        <w:rPr>
          <w:color w:val="000000" w:themeColor="text1"/>
        </w:rPr>
        <w:br/>
        <w:t>• employer competitiveness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economic development</w:t>
      </w:r>
      <w:r w:rsidRPr="00C832FB">
        <w:rPr>
          <w:color w:val="000000" w:themeColor="text1"/>
        </w:rPr>
        <w:br/>
        <w:t>• and long-term community resilience across North Carolina.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Reliable healthcare infrastructure and provider capacity increasingly function as essential economic infrastructure supporting both employers and communities.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support continued constructive conversations surrounding:</w:t>
      </w:r>
      <w:r w:rsidRPr="00C832FB">
        <w:rPr>
          <w:color w:val="000000" w:themeColor="text1"/>
        </w:rPr>
        <w:br/>
        <w:t>• workforce sustainability</w:t>
      </w:r>
      <w:r w:rsidRPr="00C832FB">
        <w:rPr>
          <w:color w:val="000000" w:themeColor="text1"/>
        </w:rPr>
        <w:br/>
        <w:t>• healthcare infrastructure</w:t>
      </w:r>
      <w:r w:rsidRPr="00C832FB">
        <w:rPr>
          <w:color w:val="000000" w:themeColor="text1"/>
        </w:rPr>
        <w:br/>
        <w:t>• provider capacity</w:t>
      </w:r>
      <w:r w:rsidRPr="00C832FB">
        <w:rPr>
          <w:color w:val="000000" w:themeColor="text1"/>
        </w:rPr>
        <w:br/>
        <w:t>• and practical workforce modernization efforts designed to strengthen long-term healthcare access and workforce resilience.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Sincerely,</w:t>
      </w:r>
      <w:r w:rsidRPr="00C832FB">
        <w:rPr>
          <w:color w:val="000000" w:themeColor="text1"/>
        </w:rPr>
        <w:br/>
        <w:t>[Organizations / Signatories]</w:t>
      </w:r>
    </w:p>
    <w:p w14:paraId="67618311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lastRenderedPageBreak/>
        <w:t>TEMPLATE 2 — EMPLOYER &amp; BUSINESS LEADER LETTER</w:t>
      </w:r>
    </w:p>
    <w:p w14:paraId="22EE0555" w14:textId="6D19E72E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Subject:</w:t>
      </w:r>
      <w:r w:rsidR="00307B24" w:rsidRPr="00C832FB">
        <w:rPr>
          <w:color w:val="000000" w:themeColor="text1"/>
        </w:rPr>
        <w:t xml:space="preserve"> </w:t>
      </w:r>
      <w:r w:rsidRPr="00C832FB">
        <w:rPr>
          <w:color w:val="000000" w:themeColor="text1"/>
        </w:rPr>
        <w:t>Healthcare Workforce Sustainability &amp; Employer Competitiveness</w:t>
      </w:r>
      <w:r w:rsidRPr="00C832FB">
        <w:rPr>
          <w:color w:val="000000" w:themeColor="text1"/>
        </w:rPr>
        <w:br/>
        <w:t>Dear [Legislator Name],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As employers and business leaders across our region, we increasingly recognize that healthcare access and workforce sustainability directly affect:</w:t>
      </w:r>
      <w:r w:rsidRPr="00C832FB">
        <w:rPr>
          <w:color w:val="000000" w:themeColor="text1"/>
        </w:rPr>
        <w:br/>
        <w:t>• employee recruitment</w:t>
      </w:r>
      <w:r w:rsidRPr="00C832FB">
        <w:rPr>
          <w:color w:val="000000" w:themeColor="text1"/>
        </w:rPr>
        <w:br/>
        <w:t>• workforce retention</w:t>
      </w:r>
      <w:r w:rsidRPr="00C832FB">
        <w:rPr>
          <w:color w:val="000000" w:themeColor="text1"/>
        </w:rPr>
        <w:br/>
        <w:t>• economic competitiveness</w:t>
      </w:r>
      <w:r w:rsidRPr="00C832FB">
        <w:rPr>
          <w:color w:val="000000" w:themeColor="text1"/>
        </w:rPr>
        <w:br/>
        <w:t>• executive relocation</w:t>
      </w:r>
      <w:r w:rsidRPr="00C832FB">
        <w:rPr>
          <w:color w:val="000000" w:themeColor="text1"/>
        </w:rPr>
        <w:br/>
        <w:t>• and long-term business growth.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Communities with strong healthcare infrastructure are often better positioned to:</w:t>
      </w:r>
      <w:r w:rsidRPr="00C832FB">
        <w:rPr>
          <w:color w:val="000000" w:themeColor="text1"/>
        </w:rPr>
        <w:br/>
        <w:t>• recruit workforce talent</w:t>
      </w:r>
      <w:r w:rsidRPr="00C832FB">
        <w:rPr>
          <w:color w:val="000000" w:themeColor="text1"/>
        </w:rPr>
        <w:br/>
        <w:t>• attract employers</w:t>
      </w:r>
      <w:r w:rsidRPr="00C832FB">
        <w:rPr>
          <w:color w:val="000000" w:themeColor="text1"/>
        </w:rPr>
        <w:br/>
        <w:t>• support economic development</w:t>
      </w:r>
      <w:r w:rsidRPr="00C832FB">
        <w:rPr>
          <w:color w:val="000000" w:themeColor="text1"/>
        </w:rPr>
        <w:br/>
        <w:t>• and maintain long-term regional competitiveness.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support continued practical discussions surrounding healthcare workforce sustainability and provider capacity designed to strengthen long-term healthcare access and workforce resilience across North Carolina communities.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Sincerely,</w:t>
      </w:r>
      <w:r w:rsidRPr="00C832FB">
        <w:rPr>
          <w:color w:val="000000" w:themeColor="text1"/>
        </w:rPr>
        <w:br/>
        <w:t>[Organizations / Signatories]</w:t>
      </w:r>
    </w:p>
    <w:p w14:paraId="204F65C6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TEMPLATE 3 — COUNTY COMMISSIONER &amp; LOCAL LEADER LETTER</w:t>
      </w:r>
    </w:p>
    <w:p w14:paraId="210012E1" w14:textId="0753F37C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Subject:</w:t>
      </w:r>
      <w:r w:rsidR="00307B24" w:rsidRPr="00C832FB">
        <w:rPr>
          <w:color w:val="000000" w:themeColor="text1"/>
        </w:rPr>
        <w:t xml:space="preserve"> </w:t>
      </w:r>
      <w:r w:rsidRPr="00C832FB">
        <w:rPr>
          <w:color w:val="000000" w:themeColor="text1"/>
        </w:rPr>
        <w:t>Healthcare Workforce Sustainability &amp; Community Resilience</w:t>
      </w:r>
      <w:r w:rsidRPr="00C832FB">
        <w:rPr>
          <w:color w:val="000000" w:themeColor="text1"/>
        </w:rPr>
        <w:br/>
        <w:t>Dear [Legislator Name],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As local leaders representing communities across our region, we recognize that healthcare workforce sustainability increasingly affects:</w:t>
      </w:r>
      <w:r w:rsidRPr="00C832FB">
        <w:rPr>
          <w:color w:val="000000" w:themeColor="text1"/>
        </w:rPr>
        <w:br/>
        <w:t>• economic development</w:t>
      </w:r>
      <w:r w:rsidRPr="00C832FB">
        <w:rPr>
          <w:color w:val="000000" w:themeColor="text1"/>
        </w:rPr>
        <w:br/>
        <w:t>• population retention</w:t>
      </w:r>
      <w:r w:rsidRPr="00C832FB">
        <w:rPr>
          <w:color w:val="000000" w:themeColor="text1"/>
        </w:rPr>
        <w:br/>
        <w:t>• workforce competitiveness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and long-term community resilience.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Reliable healthcare access increasingly supports:</w:t>
      </w:r>
      <w:r w:rsidRPr="00C832FB">
        <w:rPr>
          <w:color w:val="000000" w:themeColor="text1"/>
        </w:rPr>
        <w:br/>
        <w:t>• community stability</w:t>
      </w:r>
      <w:r w:rsidRPr="00C832FB">
        <w:rPr>
          <w:color w:val="000000" w:themeColor="text1"/>
        </w:rPr>
        <w:br/>
        <w:t>• employer recruitment</w:t>
      </w:r>
      <w:r w:rsidRPr="00C832FB">
        <w:rPr>
          <w:color w:val="000000" w:themeColor="text1"/>
        </w:rPr>
        <w:br/>
        <w:t>• workforce retention</w:t>
      </w:r>
      <w:r w:rsidRPr="00C832FB">
        <w:rPr>
          <w:color w:val="000000" w:themeColor="text1"/>
        </w:rPr>
        <w:br/>
        <w:t>• and long-term economic sustainability.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support continued constructive discussions surrounding workforce sustainability, healthcare infrastructure, and provider capacity affecting communities across our region.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lastRenderedPageBreak/>
        <w:t>Sincerely,</w:t>
      </w:r>
      <w:r w:rsidRPr="00C832FB">
        <w:rPr>
          <w:color w:val="000000" w:themeColor="text1"/>
        </w:rPr>
        <w:br/>
        <w:t>[Organizations / Signatories]</w:t>
      </w:r>
    </w:p>
    <w:p w14:paraId="1AE11330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TEMPLATE 4 — HEALTHCARE STAKEHOLDER LETTER</w:t>
      </w:r>
    </w:p>
    <w:p w14:paraId="47A9DCEC" w14:textId="10F0BA0D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Subject:</w:t>
      </w:r>
      <w:r w:rsidR="00307B24" w:rsidRPr="00C832FB">
        <w:rPr>
          <w:color w:val="000000" w:themeColor="text1"/>
        </w:rPr>
        <w:t xml:space="preserve"> </w:t>
      </w:r>
      <w:r w:rsidRPr="00C832FB">
        <w:rPr>
          <w:color w:val="000000" w:themeColor="text1"/>
        </w:rPr>
        <w:t>Healthcare Workforce Sustainability &amp; Provider Capacity</w:t>
      </w:r>
      <w:r w:rsidRPr="00C832FB">
        <w:rPr>
          <w:color w:val="000000" w:themeColor="text1"/>
        </w:rPr>
        <w:br/>
        <w:t>Dear [Legislator Name],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Healthcare organizations and stakeholders throughout North Carolina continue experiencing increasing pressure related to:</w:t>
      </w:r>
      <w:r w:rsidRPr="00C832FB">
        <w:rPr>
          <w:color w:val="000000" w:themeColor="text1"/>
        </w:rPr>
        <w:br/>
        <w:t>• workforce shortages</w:t>
      </w:r>
      <w:r w:rsidRPr="00C832FB">
        <w:rPr>
          <w:color w:val="000000" w:themeColor="text1"/>
        </w:rPr>
        <w:br/>
        <w:t>• provider capacity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operational sustainability</w:t>
      </w:r>
      <w:r w:rsidRPr="00C832FB">
        <w:rPr>
          <w:color w:val="000000" w:themeColor="text1"/>
        </w:rPr>
        <w:br/>
        <w:t>• and long-term healthcare infrastructure resilience.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support continued thoughtful discussions surrounding practical workforce modernization efforts designed to strengthen healthcare access, workforce sustainability, and provider capacity across North Carolina communities.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Sincerely,</w:t>
      </w:r>
      <w:r w:rsidRPr="00C832FB">
        <w:rPr>
          <w:color w:val="000000" w:themeColor="text1"/>
        </w:rPr>
        <w:br/>
        <w:t>[Organizations / Signatories]</w:t>
      </w:r>
    </w:p>
    <w:p w14:paraId="5A8D2452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TEMPLATE 5 — RURAL HEALTHCARE &amp; ECONOMIC RESILIENCE LETTER</w:t>
      </w:r>
    </w:p>
    <w:p w14:paraId="73B74EC7" w14:textId="35CE3DE3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Subject:</w:t>
      </w:r>
      <w:r w:rsidR="00307B24" w:rsidRPr="00C832FB">
        <w:rPr>
          <w:color w:val="000000" w:themeColor="text1"/>
        </w:rPr>
        <w:t xml:space="preserve"> </w:t>
      </w:r>
      <w:r w:rsidRPr="00C832FB">
        <w:rPr>
          <w:color w:val="000000" w:themeColor="text1"/>
        </w:rPr>
        <w:t>Rural Workforce Sustainability &amp; Healthcare Access</w:t>
      </w:r>
      <w:r w:rsidRPr="00C832FB">
        <w:rPr>
          <w:color w:val="000000" w:themeColor="text1"/>
        </w:rPr>
        <w:br/>
        <w:t>Dear [Legislator Name],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Many rural communities throughout North Carolina continue facing growing concerns surrounding:</w:t>
      </w:r>
      <w:r w:rsidRPr="00C832FB">
        <w:rPr>
          <w:color w:val="000000" w:themeColor="text1"/>
        </w:rPr>
        <w:br/>
        <w:t>• healthcare workforce shortages</w:t>
      </w:r>
      <w:r w:rsidRPr="00C832FB">
        <w:rPr>
          <w:color w:val="000000" w:themeColor="text1"/>
        </w:rPr>
        <w:br/>
        <w:t>• provider access</w:t>
      </w:r>
      <w:r w:rsidRPr="00C832FB">
        <w:rPr>
          <w:color w:val="000000" w:themeColor="text1"/>
        </w:rPr>
        <w:br/>
        <w:t>• workforce recruitment</w:t>
      </w:r>
      <w:r w:rsidRPr="00C832FB">
        <w:rPr>
          <w:color w:val="000000" w:themeColor="text1"/>
        </w:rPr>
        <w:br/>
        <w:t>• economic competitiveness</w:t>
      </w:r>
      <w:r w:rsidRPr="00C832FB">
        <w:rPr>
          <w:color w:val="000000" w:themeColor="text1"/>
        </w:rPr>
        <w:br/>
        <w:t>• and long-term healthcare sustainability.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Reliable healthcare infrastructure increasingly affects:</w:t>
      </w:r>
      <w:r w:rsidRPr="00C832FB">
        <w:rPr>
          <w:color w:val="000000" w:themeColor="text1"/>
        </w:rPr>
        <w:br/>
        <w:t>• population retention</w:t>
      </w:r>
      <w:r w:rsidRPr="00C832FB">
        <w:rPr>
          <w:color w:val="000000" w:themeColor="text1"/>
        </w:rPr>
        <w:br/>
        <w:t>• community resilience</w:t>
      </w:r>
      <w:r w:rsidRPr="00C832FB">
        <w:rPr>
          <w:color w:val="000000" w:themeColor="text1"/>
        </w:rPr>
        <w:br/>
        <w:t>• workforce stability</w:t>
      </w:r>
      <w:r w:rsidRPr="00C832FB">
        <w:rPr>
          <w:color w:val="000000" w:themeColor="text1"/>
        </w:rPr>
        <w:br/>
        <w:t>• employer competitiveness</w:t>
      </w:r>
      <w:r w:rsidRPr="00C832FB">
        <w:rPr>
          <w:color w:val="000000" w:themeColor="text1"/>
        </w:rPr>
        <w:br/>
        <w:t>• and long-term regional growth.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appreciate your continued attention to healthcare workforce sustainability and rural healthcare access discussions affecting communities across our region.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Sincerely,</w:t>
      </w:r>
      <w:r w:rsidRPr="00C832FB">
        <w:rPr>
          <w:color w:val="000000" w:themeColor="text1"/>
        </w:rPr>
        <w:br/>
        <w:t>[Organizations / Signatories]</w:t>
      </w:r>
    </w:p>
    <w:p w14:paraId="5A562532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lastRenderedPageBreak/>
        <w:t>TEMPLATE 6 — REGIONAL WORKFORCE SUSTAINABILITY STATEMENT</w:t>
      </w:r>
    </w:p>
    <w:p w14:paraId="35DDE793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Organizations throughout our region recognize that healthcare workforce sustainability increasingly affects:</w:t>
      </w:r>
      <w:r w:rsidRPr="00C832FB">
        <w:rPr>
          <w:color w:val="000000" w:themeColor="text1"/>
        </w:rPr>
        <w:br/>
        <w:t>• workforce competitiveness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employer recruitment</w:t>
      </w:r>
      <w:r w:rsidRPr="00C832FB">
        <w:rPr>
          <w:color w:val="000000" w:themeColor="text1"/>
        </w:rPr>
        <w:br/>
        <w:t>• economic development</w:t>
      </w:r>
      <w:r w:rsidRPr="00C832FB">
        <w:rPr>
          <w:color w:val="000000" w:themeColor="text1"/>
        </w:rPr>
        <w:br/>
        <w:t>• and long-term community resilience across North Carolina.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Reliable healthcare infrastructure and provider capacity increasingly support:</w:t>
      </w:r>
      <w:r w:rsidRPr="00C832FB">
        <w:rPr>
          <w:color w:val="000000" w:themeColor="text1"/>
        </w:rPr>
        <w:br/>
        <w:t>• workforce attraction</w:t>
      </w:r>
      <w:r w:rsidRPr="00C832FB">
        <w:rPr>
          <w:color w:val="000000" w:themeColor="text1"/>
        </w:rPr>
        <w:br/>
        <w:t>• business competitiveness</w:t>
      </w:r>
      <w:r w:rsidRPr="00C832FB">
        <w:rPr>
          <w:color w:val="000000" w:themeColor="text1"/>
        </w:rPr>
        <w:br/>
        <w:t>• population growth</w:t>
      </w:r>
      <w:r w:rsidRPr="00C832FB">
        <w:rPr>
          <w:color w:val="000000" w:themeColor="text1"/>
        </w:rPr>
        <w:br/>
        <w:t>• community stability</w:t>
      </w:r>
      <w:r w:rsidRPr="00C832FB">
        <w:rPr>
          <w:color w:val="000000" w:themeColor="text1"/>
        </w:rPr>
        <w:br/>
        <w:t>• and long-term regional sustainability.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We support continued constructive conversations surrounding workforce sustainability, healthcare infrastructure, provider capacity, and practical workforce modernization efforts designed to strengthen healthcare access and long-term community resilience.</w:t>
      </w:r>
    </w:p>
    <w:p w14:paraId="1D09C846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OPTIONAL PARTICIPATION LANGUAGE</w:t>
      </w:r>
    </w:p>
    <w:p w14:paraId="1B54DF0D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Organizations may choose to:</w:t>
      </w:r>
      <w:r w:rsidRPr="00C832FB">
        <w:rPr>
          <w:color w:val="000000" w:themeColor="text1"/>
        </w:rPr>
        <w:br/>
        <w:t>• participate publicly</w:t>
      </w:r>
      <w:r w:rsidRPr="00C832FB">
        <w:rPr>
          <w:color w:val="000000" w:themeColor="text1"/>
        </w:rPr>
        <w:br/>
        <w:t>• participate privately</w:t>
      </w:r>
      <w:r w:rsidRPr="00C832FB">
        <w:rPr>
          <w:color w:val="000000" w:themeColor="text1"/>
        </w:rPr>
        <w:br/>
        <w:t>• support informational discussions only</w:t>
      </w:r>
      <w:r w:rsidRPr="00C832FB">
        <w:rPr>
          <w:color w:val="000000" w:themeColor="text1"/>
        </w:rPr>
        <w:br/>
        <w:t>• distribute workforce sustainability materials</w:t>
      </w:r>
      <w:r w:rsidRPr="00C832FB">
        <w:rPr>
          <w:color w:val="000000" w:themeColor="text1"/>
        </w:rPr>
        <w:br/>
        <w:t>• or participate in broader stakeholder conversations without formal endorsement.</w:t>
      </w:r>
    </w:p>
    <w:p w14:paraId="21FDC35A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REGIONAL CUSTOMIZATION OPTIONS</w:t>
      </w:r>
    </w:p>
    <w:p w14:paraId="1F3C0E11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Organizations may customize letters by referencing:</w:t>
      </w:r>
      <w:r w:rsidRPr="00C832FB">
        <w:rPr>
          <w:color w:val="000000" w:themeColor="text1"/>
        </w:rPr>
        <w:br/>
        <w:t>• local workforce shortages</w:t>
      </w:r>
      <w:r w:rsidRPr="00C832FB">
        <w:rPr>
          <w:color w:val="000000" w:themeColor="text1"/>
        </w:rPr>
        <w:br/>
        <w:t>• hospital strain</w:t>
      </w:r>
      <w:r w:rsidRPr="00C832FB">
        <w:rPr>
          <w:color w:val="000000" w:themeColor="text1"/>
        </w:rPr>
        <w:br/>
        <w:t>• rural healthcare realities</w:t>
      </w:r>
      <w:r w:rsidRPr="00C832FB">
        <w:rPr>
          <w:color w:val="000000" w:themeColor="text1"/>
        </w:rPr>
        <w:br/>
        <w:t>• provider recruitment difficulties</w:t>
      </w:r>
      <w:r w:rsidRPr="00C832FB">
        <w:rPr>
          <w:color w:val="000000" w:themeColor="text1"/>
        </w:rPr>
        <w:br/>
        <w:t>• economic development priorities</w:t>
      </w:r>
      <w:r w:rsidRPr="00C832FB">
        <w:rPr>
          <w:color w:val="000000" w:themeColor="text1"/>
        </w:rPr>
        <w:br/>
        <w:t>• healthcare access concerns</w:t>
      </w:r>
      <w:r w:rsidRPr="00C832FB">
        <w:rPr>
          <w:color w:val="000000" w:themeColor="text1"/>
        </w:rPr>
        <w:br/>
        <w:t>• behavioral healthcare gaps</w:t>
      </w:r>
      <w:r w:rsidRPr="00C832FB">
        <w:rPr>
          <w:color w:val="000000" w:themeColor="text1"/>
        </w:rPr>
        <w:br/>
        <w:t>• maternal healthcare access</w:t>
      </w:r>
      <w:r w:rsidRPr="00C832FB">
        <w:rPr>
          <w:color w:val="000000" w:themeColor="text1"/>
        </w:rPr>
        <w:br/>
        <w:t>• or regional healthcare infrastructure challenges.</w:t>
      </w:r>
    </w:p>
    <w:p w14:paraId="5DF468C2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COMMUNICATION GUIDANCE</w:t>
      </w:r>
    </w:p>
    <w:p w14:paraId="0463B85E" w14:textId="5407BBB8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The most effective regional sign-on communication generally remains:</w:t>
      </w:r>
      <w:r w:rsidRPr="00C832FB">
        <w:rPr>
          <w:color w:val="000000" w:themeColor="text1"/>
        </w:rPr>
        <w:br/>
        <w:t>• collaborative</w:t>
      </w:r>
      <w:r w:rsidRPr="00C832FB">
        <w:rPr>
          <w:color w:val="000000" w:themeColor="text1"/>
        </w:rPr>
        <w:br/>
        <w:t>• professional</w:t>
      </w:r>
      <w:r w:rsidRPr="00C832FB">
        <w:rPr>
          <w:color w:val="000000" w:themeColor="text1"/>
        </w:rPr>
        <w:br/>
        <w:t>• workforce-focused</w:t>
      </w:r>
      <w:r w:rsidRPr="00C832FB">
        <w:rPr>
          <w:color w:val="000000" w:themeColor="text1"/>
        </w:rPr>
        <w:br/>
        <w:t>• economically grounded</w:t>
      </w:r>
      <w:r w:rsidRPr="00C832FB">
        <w:rPr>
          <w:color w:val="000000" w:themeColor="text1"/>
        </w:rPr>
        <w:br/>
        <w:t xml:space="preserve">• </w:t>
      </w:r>
      <w:r w:rsidR="00307B24" w:rsidRPr="00C832FB">
        <w:rPr>
          <w:color w:val="000000" w:themeColor="text1"/>
        </w:rPr>
        <w:t>c</w:t>
      </w:r>
      <w:r w:rsidRPr="00C832FB">
        <w:rPr>
          <w:color w:val="000000" w:themeColor="text1"/>
        </w:rPr>
        <w:t>ommunity-oriented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lastRenderedPageBreak/>
        <w:br/>
        <w:t>Avoid:</w:t>
      </w:r>
      <w:r w:rsidRPr="00C832FB">
        <w:rPr>
          <w:color w:val="000000" w:themeColor="text1"/>
        </w:rPr>
        <w:br/>
        <w:t>• partisan framing</w:t>
      </w:r>
      <w:r w:rsidRPr="00C832FB">
        <w:rPr>
          <w:color w:val="000000" w:themeColor="text1"/>
        </w:rPr>
        <w:br/>
        <w:t>• combative rhetoric</w:t>
      </w:r>
      <w:r w:rsidRPr="00C832FB">
        <w:rPr>
          <w:color w:val="000000" w:themeColor="text1"/>
        </w:rPr>
        <w:br/>
        <w:t>• aggressive lobbying language</w:t>
      </w:r>
      <w:r w:rsidRPr="00C832FB">
        <w:rPr>
          <w:color w:val="000000" w:themeColor="text1"/>
        </w:rPr>
        <w:br/>
        <w:t>• anti-provider positioning</w:t>
      </w:r>
      <w:r w:rsidRPr="00C832FB">
        <w:rPr>
          <w:color w:val="000000" w:themeColor="text1"/>
        </w:rPr>
        <w:br/>
        <w:t>• overly legislative terminology</w:t>
      </w:r>
    </w:p>
    <w:p w14:paraId="00A4921E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FREQUENTLY ASKED QUESTIONS</w:t>
      </w:r>
    </w:p>
    <w:p w14:paraId="44864391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Does signing require formal legislative endorsement?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No. Many organizations simply support broader conversations surrounding workforce sustainability and healthcare infrastructure.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Does participation require lobbying activity?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No. Participation may remain informational and community-focused.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Can organizations customize language?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Absolutely. Organizations are encouraged to adapt messaging based on:</w:t>
      </w:r>
      <w:r w:rsidRPr="00C832FB">
        <w:rPr>
          <w:color w:val="000000" w:themeColor="text1"/>
        </w:rPr>
        <w:br/>
        <w:t>• local workforce realities</w:t>
      </w:r>
      <w:r w:rsidRPr="00C832FB">
        <w:rPr>
          <w:color w:val="000000" w:themeColor="text1"/>
        </w:rPr>
        <w:br/>
        <w:t>• organizational priorities</w:t>
      </w:r>
      <w:r w:rsidRPr="00C832FB">
        <w:rPr>
          <w:color w:val="000000" w:themeColor="text1"/>
        </w:rPr>
        <w:br/>
        <w:t>• regional healthcare concerns</w:t>
      </w:r>
      <w:r w:rsidRPr="00C832FB">
        <w:rPr>
          <w:color w:val="000000" w:themeColor="text1"/>
        </w:rPr>
        <w:br/>
        <w:t>• and community needs.</w:t>
      </w:r>
    </w:p>
    <w:p w14:paraId="6DDAF421" w14:textId="77777777" w:rsidR="00087AB1" w:rsidRPr="00C832FB" w:rsidRDefault="003F4921">
      <w:pPr>
        <w:pStyle w:val="Heading2"/>
        <w:rPr>
          <w:color w:val="000000" w:themeColor="text1"/>
        </w:rPr>
      </w:pPr>
      <w:r w:rsidRPr="00C832FB">
        <w:rPr>
          <w:color w:val="000000" w:themeColor="text1"/>
        </w:rPr>
        <w:t>CLOSING PERSPECTIVE</w:t>
      </w:r>
    </w:p>
    <w:p w14:paraId="03D49538" w14:textId="77777777" w:rsidR="00087AB1" w:rsidRPr="00C832FB" w:rsidRDefault="003F4921">
      <w:pPr>
        <w:rPr>
          <w:color w:val="000000" w:themeColor="text1"/>
        </w:rPr>
      </w:pPr>
      <w:r w:rsidRPr="00C832FB">
        <w:rPr>
          <w:color w:val="000000" w:themeColor="text1"/>
        </w:rPr>
        <w:t>Healthcare workforce sustainability increasingly affects:</w:t>
      </w:r>
      <w:r w:rsidRPr="00C832FB">
        <w:rPr>
          <w:color w:val="000000" w:themeColor="text1"/>
        </w:rPr>
        <w:br/>
        <w:t>• workforce competitiveness</w:t>
      </w:r>
      <w:r w:rsidRPr="00C832FB">
        <w:rPr>
          <w:color w:val="000000" w:themeColor="text1"/>
        </w:rPr>
        <w:br/>
        <w:t>• healthcare access</w:t>
      </w:r>
      <w:r w:rsidRPr="00C832FB">
        <w:rPr>
          <w:color w:val="000000" w:themeColor="text1"/>
        </w:rPr>
        <w:br/>
        <w:t>• employer recruitment</w:t>
      </w:r>
      <w:r w:rsidRPr="00C832FB">
        <w:rPr>
          <w:color w:val="000000" w:themeColor="text1"/>
        </w:rPr>
        <w:br/>
        <w:t>• economic development</w:t>
      </w:r>
      <w:r w:rsidRPr="00C832FB">
        <w:rPr>
          <w:color w:val="000000" w:themeColor="text1"/>
        </w:rPr>
        <w:br/>
        <w:t>• and long-term community resilience across North Carolina.</w:t>
      </w:r>
      <w:r w:rsidRPr="00C832FB">
        <w:rPr>
          <w:color w:val="000000" w:themeColor="text1"/>
        </w:rPr>
        <w:br/>
      </w:r>
      <w:r w:rsidRPr="00C832FB">
        <w:rPr>
          <w:color w:val="000000" w:themeColor="text1"/>
        </w:rPr>
        <w:br/>
        <w:t>Many organizations continue recognizing that practical workforce sustainability discussions and healthcare infrastructure conversations will remain increasingly important to North Carolina’s long-term economic and community resilience in the years ahead.</w:t>
      </w:r>
    </w:p>
    <w:sectPr w:rsidR="00087AB1" w:rsidRPr="00C832FB" w:rsidSect="00307B24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8B4DD" w14:textId="77777777" w:rsidR="00AC2BEF" w:rsidRDefault="00AC2BEF" w:rsidP="00307B24">
      <w:pPr>
        <w:spacing w:after="0" w:line="240" w:lineRule="auto"/>
      </w:pPr>
      <w:r>
        <w:separator/>
      </w:r>
    </w:p>
  </w:endnote>
  <w:endnote w:type="continuationSeparator" w:id="0">
    <w:p w14:paraId="77ECB984" w14:textId="77777777" w:rsidR="00AC2BEF" w:rsidRDefault="00AC2BEF" w:rsidP="0030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5539" w14:textId="77777777" w:rsidR="00AC2BEF" w:rsidRDefault="00AC2BEF" w:rsidP="00307B24">
      <w:pPr>
        <w:spacing w:after="0" w:line="240" w:lineRule="auto"/>
      </w:pPr>
      <w:r>
        <w:separator/>
      </w:r>
    </w:p>
  </w:footnote>
  <w:footnote w:type="continuationSeparator" w:id="0">
    <w:p w14:paraId="0B2E3385" w14:textId="77777777" w:rsidR="00AC2BEF" w:rsidRDefault="00AC2BEF" w:rsidP="00307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9410304">
    <w:abstractNumId w:val="8"/>
  </w:num>
  <w:num w:numId="2" w16cid:durableId="1333948470">
    <w:abstractNumId w:val="6"/>
  </w:num>
  <w:num w:numId="3" w16cid:durableId="614599165">
    <w:abstractNumId w:val="5"/>
  </w:num>
  <w:num w:numId="4" w16cid:durableId="86775596">
    <w:abstractNumId w:val="4"/>
  </w:num>
  <w:num w:numId="5" w16cid:durableId="151529093">
    <w:abstractNumId w:val="7"/>
  </w:num>
  <w:num w:numId="6" w16cid:durableId="1106534208">
    <w:abstractNumId w:val="3"/>
  </w:num>
  <w:num w:numId="7" w16cid:durableId="1159807503">
    <w:abstractNumId w:val="2"/>
  </w:num>
  <w:num w:numId="8" w16cid:durableId="835070544">
    <w:abstractNumId w:val="1"/>
  </w:num>
  <w:num w:numId="9" w16cid:durableId="71515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AB1"/>
    <w:rsid w:val="0015074B"/>
    <w:rsid w:val="0029639D"/>
    <w:rsid w:val="00307B24"/>
    <w:rsid w:val="00326F90"/>
    <w:rsid w:val="003F4921"/>
    <w:rsid w:val="005278B5"/>
    <w:rsid w:val="00AA1D8D"/>
    <w:rsid w:val="00AC2BEF"/>
    <w:rsid w:val="00B47730"/>
    <w:rsid w:val="00C832FB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E544F"/>
  <w14:defaultImageDpi w14:val="300"/>
  <w15:docId w15:val="{BCB451A6-514D-4626-9E4D-6CC6DDB4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855</Words>
  <Characters>6866</Characters>
  <Application>Microsoft Office Word</Application>
  <DocSecurity>0</DocSecurity>
  <Lines>221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2013-12-23T23:15:00Z</dcterms:created>
  <dcterms:modified xsi:type="dcterms:W3CDTF">2026-05-25T02:40:00Z</dcterms:modified>
  <cp:category/>
</cp:coreProperties>
</file>