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FC71" w14:textId="3BEA3DCF" w:rsidR="00574BE3" w:rsidRDefault="001145D9" w:rsidP="00017A7A">
      <w:pPr>
        <w:pStyle w:val="Heading1"/>
        <w:spacing w:before="0"/>
        <w:rPr>
          <w:color w:val="auto"/>
        </w:rPr>
      </w:pPr>
      <w:r w:rsidRPr="00017A7A">
        <w:rPr>
          <w:color w:val="auto"/>
        </w:rPr>
        <w:t>Rural Workforce Risk Brief</w:t>
      </w:r>
    </w:p>
    <w:p w14:paraId="7942025B" w14:textId="77777777" w:rsidR="00017A7A" w:rsidRPr="00017A7A" w:rsidRDefault="00017A7A" w:rsidP="00017A7A">
      <w:pPr>
        <w:spacing w:after="0"/>
      </w:pPr>
    </w:p>
    <w:p w14:paraId="63DD1D24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Purpose</w:t>
      </w:r>
    </w:p>
    <w:p w14:paraId="34B3E0B8" w14:textId="77777777" w:rsidR="00574BE3" w:rsidRPr="00017A7A" w:rsidRDefault="001145D9" w:rsidP="00017A7A">
      <w:r w:rsidRPr="00017A7A">
        <w:t>This brief outlines the structural workforce risks facing rural and independent hospitals in North Carolina. It is designed for use with rural legislators, hospital executives, county officials, and community stakeholders.</w:t>
      </w:r>
    </w:p>
    <w:p w14:paraId="73C0C93C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The Rural Workforce Reality</w:t>
      </w:r>
    </w:p>
    <w:p w14:paraId="45F4ED32" w14:textId="77777777" w:rsidR="00574BE3" w:rsidRPr="00017A7A" w:rsidRDefault="001145D9" w:rsidP="00017A7A">
      <w:pPr>
        <w:pStyle w:val="ListBullet"/>
      </w:pPr>
      <w:r w:rsidRPr="00017A7A">
        <w:t>Rural hospitals operate with thinner staffing margins and fewer specialty providers.</w:t>
      </w:r>
    </w:p>
    <w:p w14:paraId="603C6E4E" w14:textId="77777777" w:rsidR="00574BE3" w:rsidRPr="00017A7A" w:rsidRDefault="001145D9" w:rsidP="00017A7A">
      <w:pPr>
        <w:pStyle w:val="ListBullet"/>
      </w:pPr>
      <w:r w:rsidRPr="00017A7A">
        <w:t>Recruitment pipelines are smaller and replacement timelines are longer.</w:t>
      </w:r>
    </w:p>
    <w:p w14:paraId="096089B2" w14:textId="77777777" w:rsidR="00574BE3" w:rsidRPr="00017A7A" w:rsidRDefault="001145D9" w:rsidP="00017A7A">
      <w:pPr>
        <w:pStyle w:val="ListBullet"/>
      </w:pPr>
      <w:r w:rsidRPr="00017A7A">
        <w:t>APRNs and CRNAs often serve as primary access points in rural counties.</w:t>
      </w:r>
    </w:p>
    <w:p w14:paraId="578F1F98" w14:textId="77777777" w:rsidR="00574BE3" w:rsidRPr="00017A7A" w:rsidRDefault="001145D9" w:rsidP="00017A7A">
      <w:pPr>
        <w:pStyle w:val="ListBullet"/>
      </w:pPr>
      <w:r w:rsidRPr="00017A7A">
        <w:t>Several North Carolina counties rely on CRNA-only anesthesia coverage models.</w:t>
      </w:r>
    </w:p>
    <w:p w14:paraId="28BBF152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Structural Risk Factors</w:t>
      </w:r>
    </w:p>
    <w:p w14:paraId="4D25AE3B" w14:textId="77777777" w:rsidR="00574BE3" w:rsidRPr="00017A7A" w:rsidRDefault="001145D9" w:rsidP="00017A7A">
      <w:pPr>
        <w:pStyle w:val="ListBullet"/>
      </w:pPr>
      <w:r w:rsidRPr="00017A7A">
        <w:t>Supervision contract requirements may complicate recruitment in physician-short areas.</w:t>
      </w:r>
    </w:p>
    <w:p w14:paraId="3999E64D" w14:textId="77777777" w:rsidR="00574BE3" w:rsidRPr="00017A7A" w:rsidRDefault="001145D9" w:rsidP="00017A7A">
      <w:pPr>
        <w:pStyle w:val="ListBullet"/>
      </w:pPr>
      <w:r w:rsidRPr="00017A7A">
        <w:t>Changes in supervising physicians can create disruption in coverage continuity.</w:t>
      </w:r>
    </w:p>
    <w:p w14:paraId="6024DBC8" w14:textId="77777777" w:rsidR="00574BE3" w:rsidRPr="00017A7A" w:rsidRDefault="001145D9" w:rsidP="00017A7A">
      <w:pPr>
        <w:pStyle w:val="ListBullet"/>
      </w:pPr>
      <w:r w:rsidRPr="00017A7A">
        <w:t>Administrative contract renegotiation can delay deployment of qualified clinicians.</w:t>
      </w:r>
    </w:p>
    <w:p w14:paraId="01107043" w14:textId="77777777" w:rsidR="00574BE3" w:rsidRPr="00017A7A" w:rsidRDefault="001145D9" w:rsidP="00017A7A">
      <w:pPr>
        <w:pStyle w:val="ListBullet"/>
      </w:pPr>
      <w:r w:rsidRPr="00017A7A">
        <w:t>Limited physician supply amplifies statutory rigidity in rural markets.</w:t>
      </w:r>
    </w:p>
    <w:p w14:paraId="6EAF5D54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Compounding Pressures</w:t>
      </w:r>
    </w:p>
    <w:p w14:paraId="589C590D" w14:textId="77777777" w:rsidR="00574BE3" w:rsidRPr="00017A7A" w:rsidRDefault="001145D9" w:rsidP="00017A7A">
      <w:pPr>
        <w:pStyle w:val="ListBullet"/>
      </w:pPr>
      <w:r w:rsidRPr="00017A7A">
        <w:t>600,000+ newly insured North Carolinians following Medicaid expansion.</w:t>
      </w:r>
    </w:p>
    <w:p w14:paraId="01111E92" w14:textId="77777777" w:rsidR="00574BE3" w:rsidRPr="00017A7A" w:rsidRDefault="001145D9" w:rsidP="00017A7A">
      <w:pPr>
        <w:pStyle w:val="ListBullet"/>
      </w:pPr>
      <w:r w:rsidRPr="00017A7A">
        <w:t>Increased demand for primary care, specialty care, and procedural services.</w:t>
      </w:r>
    </w:p>
    <w:p w14:paraId="08CE6829" w14:textId="77777777" w:rsidR="00574BE3" w:rsidRPr="00017A7A" w:rsidRDefault="001145D9" w:rsidP="00017A7A">
      <w:pPr>
        <w:pStyle w:val="ListBullet"/>
      </w:pPr>
      <w:r w:rsidRPr="00017A7A">
        <w:t>Financial strain on independent and safety-net hospitals.</w:t>
      </w:r>
    </w:p>
    <w:p w14:paraId="717EAB4F" w14:textId="77777777" w:rsidR="00574BE3" w:rsidRPr="00017A7A" w:rsidRDefault="001145D9" w:rsidP="00017A7A">
      <w:pPr>
        <w:pStyle w:val="ListBullet"/>
      </w:pPr>
      <w:r w:rsidRPr="00017A7A">
        <w:t>Rural hospital closures nationally underscore fragility of small-market systems.</w:t>
      </w:r>
    </w:p>
    <w:p w14:paraId="237EE6CE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What Modernization Changes</w:t>
      </w:r>
    </w:p>
    <w:p w14:paraId="56693AAF" w14:textId="77777777" w:rsidR="00574BE3" w:rsidRPr="00017A7A" w:rsidRDefault="001145D9" w:rsidP="00017A7A">
      <w:pPr>
        <w:pStyle w:val="ListBullet"/>
      </w:pPr>
      <w:r w:rsidRPr="00017A7A">
        <w:t>Reduces administrative barriers to workforce deployment.</w:t>
      </w:r>
    </w:p>
    <w:p w14:paraId="1DFD4137" w14:textId="77777777" w:rsidR="00574BE3" w:rsidRPr="00017A7A" w:rsidRDefault="001145D9" w:rsidP="00017A7A">
      <w:pPr>
        <w:pStyle w:val="ListBullet"/>
      </w:pPr>
      <w:r w:rsidRPr="00017A7A">
        <w:t>Accelerates onboarding timelines for qualified clinicians.</w:t>
      </w:r>
    </w:p>
    <w:p w14:paraId="17BB9534" w14:textId="77777777" w:rsidR="00574BE3" w:rsidRPr="00017A7A" w:rsidRDefault="001145D9" w:rsidP="00017A7A">
      <w:pPr>
        <w:pStyle w:val="ListBullet"/>
      </w:pPr>
      <w:r w:rsidRPr="00017A7A">
        <w:t>Improves flexibility in physician-short areas.</w:t>
      </w:r>
    </w:p>
    <w:p w14:paraId="1257A48A" w14:textId="77777777" w:rsidR="00574BE3" w:rsidRPr="00017A7A" w:rsidRDefault="001145D9" w:rsidP="00017A7A">
      <w:pPr>
        <w:pStyle w:val="ListBullet"/>
      </w:pPr>
      <w:r w:rsidRPr="00017A7A">
        <w:t>Strengthens hospital resilience before crisis conditions emerge.</w:t>
      </w:r>
    </w:p>
    <w:p w14:paraId="475001E6" w14:textId="77777777" w:rsidR="00574BE3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District Customization Section</w:t>
      </w:r>
    </w:p>
    <w:p w14:paraId="2735DA54" w14:textId="77777777" w:rsidR="00017A7A" w:rsidRPr="00017A7A" w:rsidRDefault="00017A7A" w:rsidP="00017A7A">
      <w:pPr>
        <w:spacing w:after="0"/>
      </w:pPr>
    </w:p>
    <w:p w14:paraId="63659E22" w14:textId="77777777" w:rsidR="00574BE3" w:rsidRPr="00017A7A" w:rsidRDefault="001145D9" w:rsidP="00017A7A">
      <w:r w:rsidRPr="00017A7A">
        <w:t>Local Rural Hospital(s): ________________________________</w:t>
      </w:r>
    </w:p>
    <w:p w14:paraId="4C70666D" w14:textId="77777777" w:rsidR="00574BE3" w:rsidRPr="00017A7A" w:rsidRDefault="001145D9" w:rsidP="00017A7A">
      <w:r w:rsidRPr="00017A7A">
        <w:t>County: ________________________________</w:t>
      </w:r>
    </w:p>
    <w:p w14:paraId="0F1648E7" w14:textId="77777777" w:rsidR="00574BE3" w:rsidRPr="00017A7A" w:rsidRDefault="001145D9" w:rsidP="00017A7A">
      <w:r w:rsidRPr="00017A7A">
        <w:t>Current Vacancy or Recruitment Gaps: ________________________________</w:t>
      </w:r>
    </w:p>
    <w:p w14:paraId="64F78F92" w14:textId="77777777" w:rsidR="00574BE3" w:rsidRPr="00017A7A" w:rsidRDefault="001145D9" w:rsidP="00017A7A">
      <w:r w:rsidRPr="00017A7A">
        <w:t>Emergency Coverage Constraints: ________________________________</w:t>
      </w:r>
    </w:p>
    <w:p w14:paraId="084BC316" w14:textId="77777777" w:rsidR="00574BE3" w:rsidRPr="00017A7A" w:rsidRDefault="001145D9" w:rsidP="00017A7A">
      <w:r w:rsidRPr="00017A7A">
        <w:t>Legislator District: ________________________________</w:t>
      </w:r>
    </w:p>
    <w:p w14:paraId="5D87DDCF" w14:textId="77777777" w:rsidR="00574BE3" w:rsidRPr="00017A7A" w:rsidRDefault="001145D9" w:rsidP="00017A7A">
      <w:pPr>
        <w:pStyle w:val="Heading2"/>
        <w:spacing w:before="0"/>
        <w:rPr>
          <w:color w:val="auto"/>
        </w:rPr>
      </w:pPr>
      <w:r w:rsidRPr="00017A7A">
        <w:rPr>
          <w:color w:val="auto"/>
        </w:rPr>
        <w:t>Bottom Line</w:t>
      </w:r>
    </w:p>
    <w:p w14:paraId="40553E98" w14:textId="77777777" w:rsidR="00574BE3" w:rsidRPr="00017A7A" w:rsidRDefault="001145D9" w:rsidP="00017A7A">
      <w:r w:rsidRPr="00017A7A">
        <w:t>Rural healthcare systems operate with limited margin for error. Statutory rigidity increases workforce vulnerability in already fragile markets. Modernizing deployment flexibility is a rural stability strategy, not an expansion experiment.</w:t>
      </w:r>
    </w:p>
    <w:sectPr w:rsidR="00574BE3" w:rsidRPr="00017A7A" w:rsidSect="00017A7A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0374">
    <w:abstractNumId w:val="8"/>
  </w:num>
  <w:num w:numId="2" w16cid:durableId="1016348172">
    <w:abstractNumId w:val="6"/>
  </w:num>
  <w:num w:numId="3" w16cid:durableId="673338838">
    <w:abstractNumId w:val="5"/>
  </w:num>
  <w:num w:numId="4" w16cid:durableId="1927034168">
    <w:abstractNumId w:val="4"/>
  </w:num>
  <w:num w:numId="5" w16cid:durableId="623191015">
    <w:abstractNumId w:val="7"/>
  </w:num>
  <w:num w:numId="6" w16cid:durableId="1379236037">
    <w:abstractNumId w:val="3"/>
  </w:num>
  <w:num w:numId="7" w16cid:durableId="24136015">
    <w:abstractNumId w:val="2"/>
  </w:num>
  <w:num w:numId="8" w16cid:durableId="1948390600">
    <w:abstractNumId w:val="1"/>
  </w:num>
  <w:num w:numId="9" w16cid:durableId="130268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7A"/>
    <w:rsid w:val="00034616"/>
    <w:rsid w:val="0006063C"/>
    <w:rsid w:val="001145D9"/>
    <w:rsid w:val="0015074B"/>
    <w:rsid w:val="0029639D"/>
    <w:rsid w:val="00326F90"/>
    <w:rsid w:val="005465D7"/>
    <w:rsid w:val="00574BE3"/>
    <w:rsid w:val="00794F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33F02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2026-02-26T15:55:00Z</dcterms:created>
  <dcterms:modified xsi:type="dcterms:W3CDTF">2026-03-26T02:53:00Z</dcterms:modified>
  <cp:category/>
</cp:coreProperties>
</file>