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7177" w14:textId="4C1AE680" w:rsidR="00F243C3" w:rsidRPr="003555C8" w:rsidRDefault="0069051E" w:rsidP="003555C8">
      <w:pPr>
        <w:pStyle w:val="Heading1"/>
        <w:spacing w:before="0"/>
        <w:rPr>
          <w:color w:val="auto"/>
        </w:rPr>
      </w:pPr>
      <w:r w:rsidRPr="003555C8">
        <w:rPr>
          <w:color w:val="auto"/>
        </w:rPr>
        <w:t>Disaster &amp; Emergency Response Validation Brief</w:t>
      </w:r>
    </w:p>
    <w:p w14:paraId="6EA84FF7" w14:textId="77777777" w:rsidR="003555C8" w:rsidRDefault="003555C8" w:rsidP="003555C8">
      <w:pPr>
        <w:pStyle w:val="Heading2"/>
        <w:spacing w:before="0"/>
        <w:rPr>
          <w:color w:val="auto"/>
        </w:rPr>
      </w:pPr>
    </w:p>
    <w:p w14:paraId="79BDC761" w14:textId="3F099BBC" w:rsidR="00F243C3" w:rsidRPr="003555C8" w:rsidRDefault="0069051E" w:rsidP="003555C8">
      <w:pPr>
        <w:pStyle w:val="Heading2"/>
        <w:spacing w:before="0"/>
        <w:rPr>
          <w:color w:val="auto"/>
        </w:rPr>
      </w:pPr>
      <w:r w:rsidRPr="003555C8">
        <w:rPr>
          <w:color w:val="auto"/>
        </w:rPr>
        <w:t>Purpose</w:t>
      </w:r>
    </w:p>
    <w:p w14:paraId="0096DCB0" w14:textId="77777777" w:rsidR="00F243C3" w:rsidRPr="003555C8" w:rsidRDefault="0069051E" w:rsidP="003555C8">
      <w:r w:rsidRPr="003555C8">
        <w:t>This brief highlights how expanded APRN flexibility has functioned effectively during public health emergencies and natural disasters in North Carolina. It demonstrates that workforce agility enhances response capacity without compromising patient safety.</w:t>
      </w:r>
    </w:p>
    <w:p w14:paraId="369CF693" w14:textId="77777777" w:rsidR="00F243C3" w:rsidRPr="003555C8" w:rsidRDefault="0069051E" w:rsidP="003555C8">
      <w:pPr>
        <w:pStyle w:val="Heading2"/>
        <w:spacing w:before="0"/>
        <w:rPr>
          <w:color w:val="auto"/>
        </w:rPr>
      </w:pPr>
      <w:r w:rsidRPr="003555C8">
        <w:rPr>
          <w:color w:val="auto"/>
        </w:rPr>
        <w:t>1) COVID-19 Public Health Emergency</w:t>
      </w:r>
    </w:p>
    <w:p w14:paraId="3EAC2671" w14:textId="77777777" w:rsidR="00F243C3" w:rsidRPr="003555C8" w:rsidRDefault="0069051E" w:rsidP="003555C8">
      <w:pPr>
        <w:pStyle w:val="ListBullet"/>
      </w:pPr>
      <w:r w:rsidRPr="003555C8">
        <w:t>Temporary waivers expanded APRN flexibility during peak workforce strain.</w:t>
      </w:r>
    </w:p>
    <w:p w14:paraId="6D4B9577" w14:textId="77777777" w:rsidR="00F243C3" w:rsidRPr="003555C8" w:rsidRDefault="0069051E" w:rsidP="003555C8">
      <w:pPr>
        <w:pStyle w:val="ListBullet"/>
      </w:pPr>
      <w:r w:rsidRPr="003555C8">
        <w:t>Healthcare systems maintained continuity of care under emergency deployment conditions.</w:t>
      </w:r>
    </w:p>
    <w:p w14:paraId="07B1DCF6" w14:textId="77777777" w:rsidR="00F243C3" w:rsidRPr="003555C8" w:rsidRDefault="0069051E" w:rsidP="003555C8">
      <w:pPr>
        <w:pStyle w:val="ListBullet"/>
      </w:pPr>
      <w:r w:rsidRPr="003555C8">
        <w:t>No documented systemic safety collapse occurred under expanded flexibility.</w:t>
      </w:r>
    </w:p>
    <w:p w14:paraId="4D767E0B" w14:textId="77777777" w:rsidR="00F243C3" w:rsidRPr="003555C8" w:rsidRDefault="0069051E" w:rsidP="003555C8">
      <w:pPr>
        <w:pStyle w:val="ListBullet"/>
      </w:pPr>
      <w:r w:rsidRPr="003555C8">
        <w:t>Operational experience demonstrated that workforce responsiveness improves crisis stability.</w:t>
      </w:r>
    </w:p>
    <w:p w14:paraId="55CE3A12" w14:textId="77777777" w:rsidR="00F243C3" w:rsidRPr="003555C8" w:rsidRDefault="0069051E" w:rsidP="003555C8">
      <w:pPr>
        <w:pStyle w:val="Heading2"/>
        <w:spacing w:before="0"/>
        <w:rPr>
          <w:color w:val="auto"/>
        </w:rPr>
      </w:pPr>
      <w:r w:rsidRPr="003555C8">
        <w:rPr>
          <w:color w:val="auto"/>
        </w:rPr>
        <w:t>2) Hurricane &amp; Disaster Response (e.g., Helene)</w:t>
      </w:r>
    </w:p>
    <w:p w14:paraId="6396A8B7" w14:textId="77777777" w:rsidR="00F243C3" w:rsidRPr="003555C8" w:rsidRDefault="0069051E" w:rsidP="003555C8">
      <w:pPr>
        <w:pStyle w:val="ListBullet"/>
      </w:pPr>
      <w:r w:rsidRPr="003555C8">
        <w:t>Natural disasters require rapid provider redeployment across affected regions.</w:t>
      </w:r>
    </w:p>
    <w:p w14:paraId="25D36F11" w14:textId="77777777" w:rsidR="00F243C3" w:rsidRPr="003555C8" w:rsidRDefault="0069051E" w:rsidP="003555C8">
      <w:pPr>
        <w:pStyle w:val="ListBullet"/>
      </w:pPr>
      <w:r w:rsidRPr="003555C8">
        <w:t>Administrative delays can hinder emergency responsiveness.</w:t>
      </w:r>
    </w:p>
    <w:p w14:paraId="3B5898F2" w14:textId="77777777" w:rsidR="00F243C3" w:rsidRPr="003555C8" w:rsidRDefault="0069051E" w:rsidP="003555C8">
      <w:pPr>
        <w:pStyle w:val="ListBullet"/>
      </w:pPr>
      <w:r w:rsidRPr="003555C8">
        <w:t>Reducing statutory friction improves speed of care delivery in disaster settings.</w:t>
      </w:r>
    </w:p>
    <w:p w14:paraId="50F0577A" w14:textId="77777777" w:rsidR="00F243C3" w:rsidRPr="003555C8" w:rsidRDefault="0069051E" w:rsidP="003555C8">
      <w:pPr>
        <w:pStyle w:val="ListBullet"/>
      </w:pPr>
      <w:r w:rsidRPr="003555C8">
        <w:t>Flexible workforce models strengthen rural and coastal recovery efforts.</w:t>
      </w:r>
    </w:p>
    <w:p w14:paraId="2F58BBD0" w14:textId="77777777" w:rsidR="00F243C3" w:rsidRPr="003555C8" w:rsidRDefault="0069051E" w:rsidP="003555C8">
      <w:pPr>
        <w:pStyle w:val="Heading2"/>
        <w:spacing w:before="0"/>
        <w:rPr>
          <w:color w:val="auto"/>
        </w:rPr>
      </w:pPr>
      <w:r w:rsidRPr="003555C8">
        <w:rPr>
          <w:color w:val="auto"/>
        </w:rPr>
        <w:t>3) Rural Emergency Coverage Realities</w:t>
      </w:r>
    </w:p>
    <w:p w14:paraId="7A29E1E4" w14:textId="77777777" w:rsidR="00F243C3" w:rsidRPr="003555C8" w:rsidRDefault="0069051E" w:rsidP="003555C8">
      <w:pPr>
        <w:pStyle w:val="ListBullet"/>
      </w:pPr>
      <w:r w:rsidRPr="003555C8">
        <w:t>Rural hospitals often operate with limited specialist coverage.</w:t>
      </w:r>
    </w:p>
    <w:p w14:paraId="33CBE509" w14:textId="77777777" w:rsidR="00F243C3" w:rsidRPr="003555C8" w:rsidRDefault="0069051E" w:rsidP="003555C8">
      <w:pPr>
        <w:pStyle w:val="ListBullet"/>
      </w:pPr>
      <w:r w:rsidRPr="003555C8">
        <w:t>CRNAs and APRNs frequently serve as frontline providers during staffing shortages.</w:t>
      </w:r>
    </w:p>
    <w:p w14:paraId="301E51D4" w14:textId="77777777" w:rsidR="00F243C3" w:rsidRPr="003555C8" w:rsidRDefault="0069051E" w:rsidP="003555C8">
      <w:pPr>
        <w:pStyle w:val="ListBullet"/>
      </w:pPr>
      <w:r w:rsidRPr="003555C8">
        <w:t>Expanded flexibility improves ability to sustain emergency services in fragile markets.</w:t>
      </w:r>
    </w:p>
    <w:p w14:paraId="1635F767" w14:textId="77777777" w:rsidR="00F243C3" w:rsidRPr="003555C8" w:rsidRDefault="0069051E" w:rsidP="003555C8">
      <w:pPr>
        <w:pStyle w:val="Heading2"/>
        <w:spacing w:before="0"/>
        <w:rPr>
          <w:color w:val="auto"/>
        </w:rPr>
      </w:pPr>
      <w:r w:rsidRPr="003555C8">
        <w:rPr>
          <w:color w:val="auto"/>
        </w:rPr>
        <w:t>4) Federal Precedent During Crisis</w:t>
      </w:r>
    </w:p>
    <w:p w14:paraId="2F60E58A" w14:textId="77777777" w:rsidR="00F243C3" w:rsidRPr="003555C8" w:rsidRDefault="0069051E" w:rsidP="003555C8">
      <w:pPr>
        <w:pStyle w:val="ListBullet"/>
      </w:pPr>
      <w:r w:rsidRPr="003555C8">
        <w:t>The Veterans Affairs system operates under full practice authority.</w:t>
      </w:r>
    </w:p>
    <w:p w14:paraId="33529EAC" w14:textId="77777777" w:rsidR="00F243C3" w:rsidRPr="003555C8" w:rsidRDefault="0069051E" w:rsidP="003555C8">
      <w:pPr>
        <w:pStyle w:val="ListBullet"/>
      </w:pPr>
      <w:r w:rsidRPr="003555C8">
        <w:t>VA facilities continued functioning during national emergencies without scope-related instability.</w:t>
      </w:r>
    </w:p>
    <w:p w14:paraId="039E0787" w14:textId="77777777" w:rsidR="00F243C3" w:rsidRPr="003555C8" w:rsidRDefault="0069051E" w:rsidP="003555C8">
      <w:pPr>
        <w:pStyle w:val="ListBullet"/>
      </w:pPr>
      <w:r w:rsidRPr="003555C8">
        <w:t>North Carolina veterans already receive care within this framework.</w:t>
      </w:r>
    </w:p>
    <w:p w14:paraId="60936DC1" w14:textId="77777777" w:rsidR="00F243C3" w:rsidRPr="003555C8" w:rsidRDefault="0069051E" w:rsidP="003555C8">
      <w:pPr>
        <w:pStyle w:val="Heading2"/>
        <w:spacing w:before="0"/>
        <w:rPr>
          <w:color w:val="auto"/>
        </w:rPr>
      </w:pPr>
      <w:r w:rsidRPr="003555C8">
        <w:rPr>
          <w:color w:val="auto"/>
        </w:rPr>
        <w:t>Why This Matters for Policy</w:t>
      </w:r>
    </w:p>
    <w:p w14:paraId="12E6694C" w14:textId="77777777" w:rsidR="00F243C3" w:rsidRPr="003555C8" w:rsidRDefault="0069051E" w:rsidP="003555C8">
      <w:r w:rsidRPr="003555C8">
        <w:t>Emergency conditions reveal structural strengths and weaknesses. North Carolina’s crisis experience shows that workforce flexibility enhances resilience. Modernizing the statutory framework would formalize proven deployment capabilities before the next emergency occurs.</w:t>
      </w:r>
    </w:p>
    <w:p w14:paraId="2C623678" w14:textId="77777777" w:rsidR="00F243C3" w:rsidRPr="003555C8" w:rsidRDefault="0069051E" w:rsidP="003555C8">
      <w:pPr>
        <w:pStyle w:val="Heading2"/>
        <w:spacing w:before="0"/>
        <w:rPr>
          <w:color w:val="auto"/>
        </w:rPr>
      </w:pPr>
      <w:r w:rsidRPr="003555C8">
        <w:rPr>
          <w:color w:val="auto"/>
        </w:rPr>
        <w:t>Key Clarification</w:t>
      </w:r>
    </w:p>
    <w:p w14:paraId="4ED0535D" w14:textId="77777777" w:rsidR="00F243C3" w:rsidRPr="003555C8" w:rsidRDefault="0069051E" w:rsidP="003555C8">
      <w:r w:rsidRPr="003555C8">
        <w:t>Modernization does not remove collaboration or reduce safety standards. It removes administrative rigidity that may delay response in high-pressure situations.</w:t>
      </w:r>
    </w:p>
    <w:p w14:paraId="291AF259" w14:textId="77777777" w:rsidR="00F243C3" w:rsidRPr="003555C8" w:rsidRDefault="0069051E" w:rsidP="003555C8">
      <w:pPr>
        <w:pStyle w:val="Heading2"/>
        <w:spacing w:before="0"/>
        <w:rPr>
          <w:color w:val="auto"/>
        </w:rPr>
      </w:pPr>
      <w:r w:rsidRPr="003555C8">
        <w:rPr>
          <w:color w:val="auto"/>
        </w:rPr>
        <w:t>Bottom Line</w:t>
      </w:r>
    </w:p>
    <w:p w14:paraId="09D018D3" w14:textId="77777777" w:rsidR="00F243C3" w:rsidRPr="003555C8" w:rsidRDefault="0069051E" w:rsidP="003555C8">
      <w:r w:rsidRPr="003555C8">
        <w:t>In crisis, flexibility works. North Carolina has already tested expanded deployment models under emergency conditions. The experience supports modernization as a resilience strategy.</w:t>
      </w:r>
    </w:p>
    <w:sectPr w:rsidR="00F243C3" w:rsidRPr="003555C8" w:rsidSect="003555C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478760">
    <w:abstractNumId w:val="8"/>
  </w:num>
  <w:num w:numId="2" w16cid:durableId="2010715890">
    <w:abstractNumId w:val="6"/>
  </w:num>
  <w:num w:numId="3" w16cid:durableId="420102624">
    <w:abstractNumId w:val="5"/>
  </w:num>
  <w:num w:numId="4" w16cid:durableId="1512792527">
    <w:abstractNumId w:val="4"/>
  </w:num>
  <w:num w:numId="5" w16cid:durableId="2135369195">
    <w:abstractNumId w:val="7"/>
  </w:num>
  <w:num w:numId="6" w16cid:durableId="337003420">
    <w:abstractNumId w:val="3"/>
  </w:num>
  <w:num w:numId="7" w16cid:durableId="1916670345">
    <w:abstractNumId w:val="2"/>
  </w:num>
  <w:num w:numId="8" w16cid:durableId="818114252">
    <w:abstractNumId w:val="1"/>
  </w:num>
  <w:num w:numId="9" w16cid:durableId="195620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55C8"/>
    <w:rsid w:val="0069051E"/>
    <w:rsid w:val="00794FD4"/>
    <w:rsid w:val="0095475D"/>
    <w:rsid w:val="00AA1D8D"/>
    <w:rsid w:val="00B47730"/>
    <w:rsid w:val="00CB0664"/>
    <w:rsid w:val="00F243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23BFA"/>
  <w14:defaultImageDpi w14:val="300"/>
  <w15:docId w15:val="{134001AB-5591-4C8E-BDD3-AA75743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2026-02-25T15:39:00Z</dcterms:created>
  <dcterms:modified xsi:type="dcterms:W3CDTF">2026-03-26T03:01:00Z</dcterms:modified>
  <cp:category/>
</cp:coreProperties>
</file>