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4300" w14:textId="6879D2D9" w:rsidR="002A5C5E" w:rsidRDefault="00E872BB" w:rsidP="00536D74">
      <w:pPr>
        <w:pStyle w:val="Heading1"/>
        <w:spacing w:before="0"/>
        <w:rPr>
          <w:color w:val="auto"/>
        </w:rPr>
      </w:pPr>
      <w:r w:rsidRPr="00536D74">
        <w:rPr>
          <w:color w:val="auto"/>
        </w:rPr>
        <w:t>County-Specific Legislator Packet Customization Template</w:t>
      </w:r>
    </w:p>
    <w:p w14:paraId="5E59683B" w14:textId="77777777" w:rsidR="00536D74" w:rsidRPr="00536D74" w:rsidRDefault="00536D74" w:rsidP="00536D74"/>
    <w:p w14:paraId="36102FCA" w14:textId="77777777" w:rsidR="002A5C5E" w:rsidRPr="00536D74" w:rsidRDefault="00E872BB" w:rsidP="00536D74">
      <w:pPr>
        <w:pStyle w:val="Heading2"/>
        <w:spacing w:before="0"/>
        <w:rPr>
          <w:color w:val="auto"/>
        </w:rPr>
      </w:pPr>
      <w:r w:rsidRPr="00536D74">
        <w:rPr>
          <w:color w:val="auto"/>
        </w:rPr>
        <w:t>IMPORTANT: HOW TO USE THIS TEMPLATE</w:t>
      </w:r>
    </w:p>
    <w:p w14:paraId="26063B97" w14:textId="0D4A86C9" w:rsidR="002A5C5E" w:rsidRPr="00536D74" w:rsidRDefault="00E872BB" w:rsidP="00536D74">
      <w:r w:rsidRPr="00536D74">
        <w:t>This document is designed to localize the Rural Legislator Leave-Behind for individual districts. All bracketed sections must be customized using verified data from approved spreadsheets or mapped stakeholder lists. Do NOT insert speculative data, unapproved hospital names or partisan framing.</w:t>
      </w:r>
    </w:p>
    <w:p w14:paraId="5828D636" w14:textId="77777777" w:rsidR="002A5C5E" w:rsidRPr="00536D74" w:rsidRDefault="00E872BB" w:rsidP="00536D74">
      <w:pPr>
        <w:pStyle w:val="ListBullet"/>
      </w:pPr>
      <w:r w:rsidRPr="00536D74">
        <w:t>Before distribution, complete the checklist at the end of this document.</w:t>
      </w:r>
    </w:p>
    <w:p w14:paraId="31AEC4F6" w14:textId="77777777" w:rsidR="002A5C5E" w:rsidRPr="00536D74" w:rsidRDefault="00E872BB" w:rsidP="00536D74">
      <w:pPr>
        <w:pStyle w:val="Heading2"/>
        <w:spacing w:before="0"/>
        <w:rPr>
          <w:color w:val="auto"/>
        </w:rPr>
      </w:pPr>
      <w:r w:rsidRPr="00536D74">
        <w:rPr>
          <w:color w:val="auto"/>
        </w:rPr>
        <w:t>SECTION 1: District &amp; County Header (Required)</w:t>
      </w:r>
    </w:p>
    <w:p w14:paraId="18C6E810" w14:textId="77777777" w:rsidR="002A5C5E" w:rsidRPr="00536D74" w:rsidRDefault="00E872BB" w:rsidP="00536D74">
      <w:r w:rsidRPr="00536D74">
        <w:t>District: [Insert House/Senate District Number]</w:t>
      </w:r>
    </w:p>
    <w:p w14:paraId="21C1675C" w14:textId="77777777" w:rsidR="002A5C5E" w:rsidRPr="00536D74" w:rsidRDefault="00E872BB" w:rsidP="00536D74">
      <w:r w:rsidRPr="00536D74">
        <w:t>Legislator: [Insert Full Name &amp; Title]</w:t>
      </w:r>
    </w:p>
    <w:p w14:paraId="13A6FB15" w14:textId="77777777" w:rsidR="002A5C5E" w:rsidRPr="00536D74" w:rsidRDefault="00E872BB" w:rsidP="00536D74">
      <w:r w:rsidRPr="00536D74">
        <w:t>County: [Insert County Name]</w:t>
      </w:r>
    </w:p>
    <w:p w14:paraId="07FB131F" w14:textId="77777777" w:rsidR="002A5C5E" w:rsidRPr="00536D74" w:rsidRDefault="00E872BB" w:rsidP="00536D74">
      <w:r w:rsidRPr="00536D74">
        <w:t>Local Hospital(s): [Insert Approved Hospital Name(s)]</w:t>
      </w:r>
    </w:p>
    <w:p w14:paraId="46195278" w14:textId="77777777" w:rsidR="002A5C5E" w:rsidRPr="00536D74" w:rsidRDefault="00E872BB" w:rsidP="00536D74">
      <w:r w:rsidRPr="00536D74">
        <w:t>Instruction: Confirm hospital alignment before listing. Use only hospitals included in the approved geographic spreadsheet.</w:t>
      </w:r>
    </w:p>
    <w:p w14:paraId="547DA700" w14:textId="77777777" w:rsidR="002A5C5E" w:rsidRPr="00536D74" w:rsidRDefault="00E872BB" w:rsidP="00536D74">
      <w:pPr>
        <w:pStyle w:val="Heading2"/>
        <w:spacing w:before="0"/>
        <w:rPr>
          <w:color w:val="auto"/>
        </w:rPr>
      </w:pPr>
      <w:r w:rsidRPr="00536D74">
        <w:rPr>
          <w:color w:val="auto"/>
        </w:rPr>
        <w:t>SECTION 2: Local Access Snapshot</w:t>
      </w:r>
    </w:p>
    <w:p w14:paraId="737C89EE" w14:textId="77777777" w:rsidR="002A5C5E" w:rsidRPr="00536D74" w:rsidRDefault="00E872BB" w:rsidP="00536D74">
      <w:r w:rsidRPr="00536D74">
        <w:t>In [County Name], healthcare access realities include:</w:t>
      </w:r>
    </w:p>
    <w:p w14:paraId="0BC474FD" w14:textId="77777777" w:rsidR="002A5C5E" w:rsidRPr="00536D74" w:rsidRDefault="00E872BB" w:rsidP="00536D74">
      <w:pPr>
        <w:pStyle w:val="ListBullet"/>
      </w:pPr>
      <w:r w:rsidRPr="00536D74">
        <w:t>[Insert verified wait time data if available]</w:t>
      </w:r>
    </w:p>
    <w:p w14:paraId="0AC8B567" w14:textId="77777777" w:rsidR="002A5C5E" w:rsidRPr="00536D74" w:rsidRDefault="00E872BB" w:rsidP="00536D74">
      <w:pPr>
        <w:pStyle w:val="ListBullet"/>
      </w:pPr>
      <w:r w:rsidRPr="00536D74">
        <w:t>[Insert HPSA designation if applicable]</w:t>
      </w:r>
    </w:p>
    <w:p w14:paraId="50E3D954" w14:textId="77777777" w:rsidR="002A5C5E" w:rsidRPr="00536D74" w:rsidRDefault="00E872BB" w:rsidP="00536D74">
      <w:pPr>
        <w:pStyle w:val="ListBullet"/>
      </w:pPr>
      <w:r w:rsidRPr="00536D74">
        <w:t>[Insert number of primary care providers or service lines at risk, if verified]</w:t>
      </w:r>
    </w:p>
    <w:p w14:paraId="50154C19" w14:textId="77777777" w:rsidR="002A5C5E" w:rsidRPr="00536D74" w:rsidRDefault="00E872BB" w:rsidP="00536D74">
      <w:r w:rsidRPr="00536D74">
        <w:t>Instruction: If no verified local data exists, retain general workforce framing rather than inserting estimates.</w:t>
      </w:r>
    </w:p>
    <w:p w14:paraId="5C153A17" w14:textId="77777777" w:rsidR="002A5C5E" w:rsidRPr="00536D74" w:rsidRDefault="00E872BB" w:rsidP="00536D74">
      <w:pPr>
        <w:pStyle w:val="Heading2"/>
        <w:spacing w:before="0"/>
        <w:rPr>
          <w:color w:val="auto"/>
        </w:rPr>
      </w:pPr>
      <w:r w:rsidRPr="00536D74">
        <w:rPr>
          <w:color w:val="auto"/>
        </w:rPr>
        <w:t>SECTION 3: Workforce &amp; Stability Framing</w:t>
      </w:r>
    </w:p>
    <w:p w14:paraId="35626A7C" w14:textId="77777777" w:rsidR="002A5C5E" w:rsidRPr="00536D74" w:rsidRDefault="00E872BB" w:rsidP="00536D74">
      <w:r w:rsidRPr="00536D74">
        <w:t>Modernizing APRN authority would provide greater workforce flexibility for [County Name]'s healthcare providers, supporting recruitment timelines and service continuity.</w:t>
      </w:r>
    </w:p>
    <w:p w14:paraId="1B9BE0A1" w14:textId="77777777" w:rsidR="002A5C5E" w:rsidRPr="00536D74" w:rsidRDefault="00E872BB" w:rsidP="00536D74">
      <w:r w:rsidRPr="00536D74">
        <w:t>National research shows APRNs are 46.5% more likely to practice in shortage areas when authority is modernized.</w:t>
      </w:r>
    </w:p>
    <w:p w14:paraId="46054233" w14:textId="77777777" w:rsidR="002A5C5E" w:rsidRPr="00536D74" w:rsidRDefault="00E872BB" w:rsidP="00536D74">
      <w:pPr>
        <w:pStyle w:val="Heading2"/>
        <w:spacing w:before="0"/>
        <w:rPr>
          <w:color w:val="auto"/>
        </w:rPr>
      </w:pPr>
      <w:r w:rsidRPr="00536D74">
        <w:rPr>
          <w:color w:val="auto"/>
        </w:rPr>
        <w:t>SECTION 4: Local Economic &amp; Employer Context (Optional)</w:t>
      </w:r>
    </w:p>
    <w:p w14:paraId="52C983D4" w14:textId="77777777" w:rsidR="002A5C5E" w:rsidRPr="00536D74" w:rsidRDefault="00E872BB" w:rsidP="00536D74">
      <w:r w:rsidRPr="00536D74">
        <w:t>Local employers such as [Insert Major Employer Name(s)] rely on stable healthcare access for workforce recruitment and retention.</w:t>
      </w:r>
    </w:p>
    <w:p w14:paraId="17D34C09" w14:textId="77777777" w:rsidR="002A5C5E" w:rsidRPr="00536D74" w:rsidRDefault="00E872BB" w:rsidP="00536D74">
      <w:r w:rsidRPr="00536D74">
        <w:t>Instruction: Only list employers confirmed in stakeholder mapping spreadsheet. Do not speculate.</w:t>
      </w:r>
    </w:p>
    <w:p w14:paraId="2018BDF4" w14:textId="77777777" w:rsidR="002A5C5E" w:rsidRPr="00536D74" w:rsidRDefault="00E872BB" w:rsidP="00536D74">
      <w:pPr>
        <w:pStyle w:val="Heading2"/>
        <w:spacing w:before="0"/>
        <w:rPr>
          <w:color w:val="auto"/>
        </w:rPr>
      </w:pPr>
      <w:r w:rsidRPr="00536D74">
        <w:rPr>
          <w:color w:val="auto"/>
        </w:rPr>
        <w:t>SECTION 5: Legislator Alignment Paragraph (Editable Tone)</w:t>
      </w:r>
    </w:p>
    <w:p w14:paraId="703BF475" w14:textId="77777777" w:rsidR="002A5C5E" w:rsidRPr="00536D74" w:rsidRDefault="00E872BB" w:rsidP="00536D74">
      <w:r w:rsidRPr="00536D74">
        <w:t>As the elected representative for [County Name], ensuring healthcare access stability aligns with your district’s economic priorities, rural preservation efforts, and long-term workforce sustainability.</w:t>
      </w:r>
    </w:p>
    <w:p w14:paraId="471E1CE5" w14:textId="77777777" w:rsidR="002A5C5E" w:rsidRPr="00536D74" w:rsidRDefault="00E872BB" w:rsidP="00536D74">
      <w:r w:rsidRPr="00536D74">
        <w:t>Instruction: Keep tone neutral and institutional. Do not introduce partisan language.</w:t>
      </w:r>
    </w:p>
    <w:p w14:paraId="694768B6" w14:textId="77777777" w:rsidR="002A5C5E" w:rsidRPr="00536D74" w:rsidRDefault="00E872BB" w:rsidP="00536D74">
      <w:pPr>
        <w:pStyle w:val="Heading2"/>
        <w:spacing w:before="0"/>
        <w:rPr>
          <w:color w:val="auto"/>
        </w:rPr>
      </w:pPr>
      <w:r w:rsidRPr="00536D74">
        <w:rPr>
          <w:color w:val="auto"/>
        </w:rPr>
        <w:lastRenderedPageBreak/>
        <w:t>FINAL DISTRIBUTION CHECKLIST</w:t>
      </w:r>
    </w:p>
    <w:p w14:paraId="7389010E" w14:textId="77777777" w:rsidR="002A5C5E" w:rsidRPr="00536D74" w:rsidRDefault="00E872BB" w:rsidP="00536D74">
      <w:pPr>
        <w:pStyle w:val="ListBullet"/>
      </w:pPr>
      <w:r w:rsidRPr="00536D74">
        <w:t>Legislator name and district verified</w:t>
      </w:r>
    </w:p>
    <w:p w14:paraId="69FA6859" w14:textId="77777777" w:rsidR="002A5C5E" w:rsidRPr="00536D74" w:rsidRDefault="00E872BB" w:rsidP="00536D74">
      <w:pPr>
        <w:pStyle w:val="ListBullet"/>
      </w:pPr>
      <w:r w:rsidRPr="00536D74">
        <w:t>Hospital names approved and aligned</w:t>
      </w:r>
    </w:p>
    <w:p w14:paraId="46821EAF" w14:textId="77777777" w:rsidR="002A5C5E" w:rsidRPr="00536D74" w:rsidRDefault="00E872BB" w:rsidP="00536D74">
      <w:pPr>
        <w:pStyle w:val="ListBullet"/>
      </w:pPr>
      <w:r w:rsidRPr="00536D74">
        <w:t>All local data verified from trusted sources</w:t>
      </w:r>
    </w:p>
    <w:p w14:paraId="08DFFF30" w14:textId="77777777" w:rsidR="002A5C5E" w:rsidRPr="00536D74" w:rsidRDefault="00E872BB" w:rsidP="00536D74">
      <w:pPr>
        <w:pStyle w:val="ListBullet"/>
      </w:pPr>
      <w:r w:rsidRPr="00536D74">
        <w:t>No speculative numbers inserted</w:t>
      </w:r>
    </w:p>
    <w:p w14:paraId="144D7F39" w14:textId="77777777" w:rsidR="002A5C5E" w:rsidRPr="00536D74" w:rsidRDefault="00E872BB" w:rsidP="00536D74">
      <w:pPr>
        <w:pStyle w:val="ListBullet"/>
      </w:pPr>
      <w:r w:rsidRPr="00536D74">
        <w:t>Tone remains operational and neutral</w:t>
      </w:r>
    </w:p>
    <w:p w14:paraId="7C167CAE" w14:textId="77777777" w:rsidR="002A5C5E" w:rsidRPr="00536D74" w:rsidRDefault="00E872BB" w:rsidP="00536D74">
      <w:pPr>
        <w:pStyle w:val="ListBullet"/>
      </w:pPr>
      <w:r w:rsidRPr="00536D74">
        <w:t>Document reviewed internally before release</w:t>
      </w:r>
    </w:p>
    <w:sectPr w:rsidR="002A5C5E" w:rsidRPr="00536D74" w:rsidSect="00536D74">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35528099">
    <w:abstractNumId w:val="8"/>
  </w:num>
  <w:num w:numId="2" w16cid:durableId="350188697">
    <w:abstractNumId w:val="6"/>
  </w:num>
  <w:num w:numId="3" w16cid:durableId="1911767459">
    <w:abstractNumId w:val="5"/>
  </w:num>
  <w:num w:numId="4" w16cid:durableId="1459958770">
    <w:abstractNumId w:val="4"/>
  </w:num>
  <w:num w:numId="5" w16cid:durableId="12460937">
    <w:abstractNumId w:val="7"/>
  </w:num>
  <w:num w:numId="6" w16cid:durableId="601186924">
    <w:abstractNumId w:val="3"/>
  </w:num>
  <w:num w:numId="7" w16cid:durableId="211041756">
    <w:abstractNumId w:val="2"/>
  </w:num>
  <w:num w:numId="8" w16cid:durableId="767039853">
    <w:abstractNumId w:val="1"/>
  </w:num>
  <w:num w:numId="9" w16cid:durableId="119730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5C5E"/>
    <w:rsid w:val="00326F90"/>
    <w:rsid w:val="00536D74"/>
    <w:rsid w:val="005465D7"/>
    <w:rsid w:val="00AA1D8D"/>
    <w:rsid w:val="00B47730"/>
    <w:rsid w:val="00B64310"/>
    <w:rsid w:val="00CB0664"/>
    <w:rsid w:val="00E872BB"/>
    <w:rsid w:val="00F45B8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EEB963"/>
  <w14:defaultImageDpi w14:val="300"/>
  <w15:docId w15:val="{2D75B8BE-F476-415C-814E-68D1F075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Kriegsman</cp:lastModifiedBy>
  <cp:revision>4</cp:revision>
  <dcterms:created xsi:type="dcterms:W3CDTF">2026-02-23T17:44:00Z</dcterms:created>
  <dcterms:modified xsi:type="dcterms:W3CDTF">2026-03-26T02:52:00Z</dcterms:modified>
  <cp:category/>
</cp:coreProperties>
</file>